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7E00" w14:textId="77777777" w:rsidR="00547761" w:rsidRDefault="00547761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</w:p>
    <w:p w14:paraId="485A6096" w14:textId="0980BBBA" w:rsidR="00EC0490" w:rsidRPr="00EC0490" w:rsidRDefault="00EC0490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EC0490">
        <w:rPr>
          <w:b/>
          <w:bCs/>
          <w:sz w:val="28"/>
          <w:szCs w:val="28"/>
          <w:u w:val="single"/>
        </w:rPr>
        <w:t xml:space="preserve">Lista wymaganych dokumentów – </w:t>
      </w:r>
      <w:r w:rsidR="00465B04">
        <w:rPr>
          <w:b/>
          <w:bCs/>
          <w:sz w:val="28"/>
          <w:szCs w:val="28"/>
          <w:u w:val="single"/>
        </w:rPr>
        <w:t>Książka przychodów i rozchodów</w:t>
      </w:r>
    </w:p>
    <w:p w14:paraId="5E1B3890" w14:textId="77777777" w:rsidR="00EC0490" w:rsidRDefault="00EC0490" w:rsidP="00EC0490">
      <w:pPr>
        <w:pStyle w:val="Akapitzlist"/>
      </w:pPr>
    </w:p>
    <w:p w14:paraId="1ACF5410" w14:textId="2251C607" w:rsidR="00C870C2" w:rsidRDefault="00C870C2" w:rsidP="00EC0490">
      <w:pPr>
        <w:pStyle w:val="Akapitzlist"/>
        <w:numPr>
          <w:ilvl w:val="0"/>
          <w:numId w:val="1"/>
        </w:numPr>
        <w:jc w:val="both"/>
      </w:pPr>
      <w:bookmarkStart w:id="0" w:name="_Hlk118972511"/>
      <w:r>
        <w:t xml:space="preserve">Wniosek o udzielenie wsparcia w ramach instrumentu finansowego </w:t>
      </w:r>
      <w:r w:rsidR="00547761">
        <w:t>Pożyczka obrotowa PLUS</w:t>
      </w:r>
      <w:r>
        <w:t xml:space="preserve">; </w:t>
      </w:r>
    </w:p>
    <w:p w14:paraId="504E96BC" w14:textId="4224BB63" w:rsidR="0029359B" w:rsidRDefault="00F0650A" w:rsidP="00EC0490">
      <w:pPr>
        <w:pStyle w:val="Akapitzlist"/>
        <w:numPr>
          <w:ilvl w:val="0"/>
          <w:numId w:val="1"/>
        </w:numPr>
        <w:jc w:val="both"/>
      </w:pPr>
      <w:r>
        <w:t xml:space="preserve">kwestionariusz osobisty Wnioskodawcy/ Poręczyciela/ Małżonka/ Małżonka poręczyciela – załącznik 2,2A (załącznik nr 2A tylko w razie ustanowienia zabezpieczenia spłaty Pożyczki </w:t>
      </w:r>
      <w:r w:rsidR="00EC0490">
        <w:br/>
      </w:r>
      <w:r>
        <w:t>w postaci poręczenia wekslowego);</w:t>
      </w:r>
    </w:p>
    <w:p w14:paraId="5E5C6CD6" w14:textId="3C593A98" w:rsidR="00F0650A" w:rsidRPr="00C870C2" w:rsidRDefault="00F0650A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zgoda na otrzymywanie informacji drogą elektroniczną (ogólna)</w:t>
      </w:r>
      <w:r w:rsidRPr="00C870C2">
        <w:rPr>
          <w:b/>
          <w:bCs/>
        </w:rPr>
        <w:t>;</w:t>
      </w:r>
    </w:p>
    <w:p w14:paraId="6CA5A2F1" w14:textId="654BB6AC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>oświadczeni</w:t>
      </w:r>
      <w:r w:rsidR="00704623">
        <w:t>e</w:t>
      </w:r>
      <w:r>
        <w:t xml:space="preserve"> Wnioskodawcy o otrzymanej w ostatnich trzech latach pomocy de </w:t>
      </w:r>
      <w:proofErr w:type="spellStart"/>
      <w:r>
        <w:t>minimis</w:t>
      </w:r>
      <w:proofErr w:type="spellEnd"/>
      <w:r w:rsidR="00C870C2">
        <w:t xml:space="preserve"> </w:t>
      </w:r>
      <w:r>
        <w:t>;</w:t>
      </w:r>
    </w:p>
    <w:p w14:paraId="75B7BFC8" w14:textId="454FE173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 xml:space="preserve">oświadczenie o </w:t>
      </w:r>
      <w:r w:rsidR="00805761">
        <w:t>spełnieniu</w:t>
      </w:r>
      <w:r>
        <w:t xml:space="preserve"> kryteriów MŚP (</w:t>
      </w:r>
      <w:proofErr w:type="spellStart"/>
      <w:r>
        <w:t>mikroprzedsiębiorca</w:t>
      </w:r>
      <w:proofErr w:type="spellEnd"/>
      <w:r>
        <w:t>, mały przedsiębiorca, średni przedsiębiorca);</w:t>
      </w:r>
    </w:p>
    <w:p w14:paraId="75ED9B7D" w14:textId="0FD37973" w:rsidR="00EC0490" w:rsidRPr="00C870C2" w:rsidRDefault="00EC0490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pełnomocnictwo do reprezentowania Wnioskodawcy (jeśli dotyczy)</w:t>
      </w:r>
      <w:r w:rsidRPr="00C870C2">
        <w:rPr>
          <w:b/>
          <w:bCs/>
        </w:rPr>
        <w:t>;</w:t>
      </w:r>
    </w:p>
    <w:p w14:paraId="4F9B5B25" w14:textId="0E6F939A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kopia dowodów osobistych (oryginał do wglądu) – wnioskodawcy/ oraz osób ustanawiających zabezpieczenia spłaty Pożyczki</w:t>
      </w:r>
      <w:r w:rsidRPr="00C870C2">
        <w:rPr>
          <w:b/>
          <w:bCs/>
        </w:rPr>
        <w:t>;</w:t>
      </w:r>
    </w:p>
    <w:p w14:paraId="7F17ADB6" w14:textId="246D69C6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aktualny odpis z właściwego rejestru albo z centralnej ewidencji i informacji o działalności gospodarczej, dokument potwierdzający nadanie NIP, REGON;</w:t>
      </w:r>
    </w:p>
    <w:p w14:paraId="2CB724FC" w14:textId="1E8E2C39" w:rsidR="00F0650A" w:rsidRDefault="00F0650A" w:rsidP="007221CC">
      <w:pPr>
        <w:pStyle w:val="Akapitzlist"/>
        <w:numPr>
          <w:ilvl w:val="0"/>
          <w:numId w:val="1"/>
        </w:numPr>
        <w:jc w:val="both"/>
      </w:pPr>
      <w:r>
        <w:t>umowa spółki (jeśli Wnioskodawcami są wspólnicy spółki cywilnej albo Wnioskodawcą jest spółka prawa handlowego);</w:t>
      </w:r>
    </w:p>
    <w:p w14:paraId="0CC6749E" w14:textId="4AC34AAE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umowa najmu lokalu (nieruchomości), w której prowadzona jest lub będzie działalność </w:t>
      </w:r>
      <w:r>
        <w:br/>
        <w:t>(jeśli dotyczy);</w:t>
      </w:r>
    </w:p>
    <w:p w14:paraId="627107AA" w14:textId="4E1F0A89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umowy kredytowe, pożycz</w:t>
      </w:r>
      <w:r w:rsidR="00EE3124">
        <w:t>kowe</w:t>
      </w:r>
      <w:r>
        <w:t>, leasing</w:t>
      </w:r>
      <w:r w:rsidR="00EE3124">
        <w:t>owe</w:t>
      </w:r>
      <w:r>
        <w:t xml:space="preserve"> – wraz z harmonogramem spłat;</w:t>
      </w:r>
    </w:p>
    <w:p w14:paraId="26227B9B" w14:textId="6FF4645C" w:rsidR="002D7605" w:rsidRDefault="002D7605" w:rsidP="00EC0490">
      <w:pPr>
        <w:pStyle w:val="Akapitzlist"/>
        <w:numPr>
          <w:ilvl w:val="0"/>
          <w:numId w:val="1"/>
        </w:numPr>
        <w:jc w:val="both"/>
      </w:pPr>
      <w:r>
        <w:t>księga przychodów i rozchodów za dwa ostatnie zamknięte pełne okresy rozliczeniowe;</w:t>
      </w:r>
    </w:p>
    <w:p w14:paraId="4842EEEB" w14:textId="4684CD73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księga przychodów i rozchodów za okres bieżący, tj. ostatni zamknięty miesiąc;</w:t>
      </w:r>
    </w:p>
    <w:p w14:paraId="0B065A15" w14:textId="7D939E5A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ewidencja środków trwałych wraz z tabelą amortyzacji środków trwałych za ostatnie dwa pełne zamknięte okresy rozliczeniowe i okres bieżący;</w:t>
      </w:r>
    </w:p>
    <w:p w14:paraId="3B56F453" w14:textId="10D1159D" w:rsidR="0042019F" w:rsidRDefault="00EC0490" w:rsidP="007221CC">
      <w:pPr>
        <w:pStyle w:val="Akapitzlist"/>
        <w:numPr>
          <w:ilvl w:val="0"/>
          <w:numId w:val="1"/>
        </w:numPr>
        <w:jc w:val="both"/>
      </w:pPr>
      <w:r>
        <w:t xml:space="preserve">deklaracje - zeznania podatkowe (podatek dochodowy – PIT) za ostatnie 2 lata wraz </w:t>
      </w:r>
      <w:r>
        <w:br/>
        <w:t>z potwierdzeniami złożenia;</w:t>
      </w:r>
    </w:p>
    <w:p w14:paraId="1D52CE63" w14:textId="77777777" w:rsidR="000C70E4" w:rsidRDefault="000C70E4" w:rsidP="000C70E4">
      <w:pPr>
        <w:pStyle w:val="Akapitzlist"/>
        <w:numPr>
          <w:ilvl w:val="0"/>
          <w:numId w:val="1"/>
        </w:numPr>
        <w:jc w:val="both"/>
      </w:pPr>
      <w:r>
        <w:t xml:space="preserve">załącznik do wniosku dla podatników </w:t>
      </w:r>
      <w:proofErr w:type="spellStart"/>
      <w:r>
        <w:t>KPiR;</w:t>
      </w:r>
      <w:proofErr w:type="spellEnd"/>
    </w:p>
    <w:p w14:paraId="3605A777" w14:textId="47FF043F" w:rsidR="0042019F" w:rsidRPr="004C6F95" w:rsidRDefault="00610659" w:rsidP="000C70E4">
      <w:pPr>
        <w:pStyle w:val="Akapitzlist"/>
        <w:numPr>
          <w:ilvl w:val="0"/>
          <w:numId w:val="1"/>
        </w:numPr>
        <w:jc w:val="both"/>
      </w:pPr>
      <w:r w:rsidRPr="000C70E4">
        <w:rPr>
          <w:rFonts w:cstheme="minorHAnsi"/>
        </w:rPr>
        <w:t>dokumenty finansowe podmiotów powiązanych analogicznie jak w pkt. 1</w:t>
      </w:r>
      <w:r w:rsidR="007221CC" w:rsidRPr="000C70E4">
        <w:rPr>
          <w:rFonts w:cstheme="minorHAnsi"/>
        </w:rPr>
        <w:t>2</w:t>
      </w:r>
      <w:r w:rsidRPr="000C70E4">
        <w:rPr>
          <w:rFonts w:cstheme="minorHAnsi"/>
        </w:rPr>
        <w:t>-1</w:t>
      </w:r>
      <w:r w:rsidR="007221CC" w:rsidRPr="000C70E4">
        <w:rPr>
          <w:rFonts w:cstheme="minorHAnsi"/>
        </w:rPr>
        <w:t>5</w:t>
      </w:r>
      <w:r w:rsidRPr="000C70E4">
        <w:rPr>
          <w:rFonts w:cstheme="minorHAnsi"/>
        </w:rPr>
        <w:t xml:space="preserve"> -  w przypadku powiązań kapitałowych i osobowych na poziomie 25% i powyżej, występujących u  Wnioskodawcy, udziałowców spółki, właścicieli;</w:t>
      </w:r>
    </w:p>
    <w:p w14:paraId="0D46780F" w14:textId="2221F8D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wniosku;</w:t>
      </w:r>
    </w:p>
    <w:p w14:paraId="6D06654B" w14:textId="007AB2A2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bankowe (lub inne) potwierdzające prawidłową obsługę kredytów, pożyczek, wystawione nie wcześniej niż 1 miesiąc od dnia złożenia wniosku</w:t>
      </w:r>
      <w:r w:rsidRPr="00C870C2">
        <w:rPr>
          <w:b/>
          <w:bCs/>
        </w:rPr>
        <w:t>;</w:t>
      </w:r>
    </w:p>
    <w:p w14:paraId="74EF24FF" w14:textId="576AA19C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leasingowe potwierdzające prawidłową obsługę posiadanych umów leasingowych, wystawione nie wcześniej niż 1 miesiąc od dnia złożenia wniosku;</w:t>
      </w:r>
    </w:p>
    <w:p w14:paraId="6B7F1663" w14:textId="1A06F444" w:rsidR="00F57B86" w:rsidRDefault="00F57B86" w:rsidP="00F57B86">
      <w:pPr>
        <w:pStyle w:val="Akapitzlist"/>
        <w:numPr>
          <w:ilvl w:val="0"/>
          <w:numId w:val="1"/>
        </w:numPr>
        <w:jc w:val="both"/>
      </w:pPr>
      <w:bookmarkStart w:id="1" w:name="_Hlk118972999"/>
      <w:r>
        <w:t xml:space="preserve">zaświadczenie właściwego naczelnika urzędu skarbowego potwierdzającego, </w:t>
      </w:r>
      <w:r>
        <w:br/>
        <w:t xml:space="preserve">że Wnioskodawca nie zalega z opłacaniem podatków i opłat, wystawionego nie wcześniej </w:t>
      </w:r>
      <w:r>
        <w:br/>
        <w:t xml:space="preserve">niż 1 miesiąc przed złożeniem wniosku o pożyczkę; </w:t>
      </w:r>
    </w:p>
    <w:p w14:paraId="7D61E990" w14:textId="7568C2ED" w:rsidR="00EC0490" w:rsidRDefault="00F57B86" w:rsidP="00F57B86">
      <w:pPr>
        <w:pStyle w:val="Akapitzlist"/>
        <w:numPr>
          <w:ilvl w:val="0"/>
          <w:numId w:val="1"/>
        </w:numPr>
        <w:jc w:val="both"/>
      </w:pPr>
      <w:r>
        <w:t xml:space="preserve">zaświadczenie właściwej terenowej jednostki organizacyjnej Zakładu Ubezpieczeń Społecznych potwierdzającego, że Wnioskodawca nie zalega z opłacaniem składek na </w:t>
      </w:r>
      <w:r>
        <w:lastRenderedPageBreak/>
        <w:t xml:space="preserve">ubezpieczenia społeczne i zdrowotne, wystawionego nie wcześniej </w:t>
      </w:r>
      <w:r w:rsidRPr="007221CC">
        <w:t xml:space="preserve">niż 1 miesiąc </w:t>
      </w:r>
      <w:bookmarkEnd w:id="1"/>
      <w:r w:rsidR="007221CC" w:rsidRPr="007221CC">
        <w:t>od dnia złożenia wniosku</w:t>
      </w:r>
      <w:r w:rsidR="00EC0490">
        <w:t>;</w:t>
      </w:r>
    </w:p>
    <w:p w14:paraId="1246AFB7" w14:textId="2C7FB0A0" w:rsidR="0042019F" w:rsidRPr="007221CC" w:rsidRDefault="00C870C2" w:rsidP="007221CC">
      <w:pPr>
        <w:pStyle w:val="Akapitzlist"/>
        <w:numPr>
          <w:ilvl w:val="0"/>
          <w:numId w:val="1"/>
        </w:numPr>
        <w:jc w:val="both"/>
      </w:pPr>
      <w:r>
        <w:t>w przypadku ustanowienia zabezpieczenia w postaci hipoteki przedłożenie następujących dokumentów:</w:t>
      </w:r>
      <w:r w:rsidR="007221CC">
        <w:t xml:space="preserve"> </w:t>
      </w:r>
      <w:r>
        <w:t xml:space="preserve">kopia </w:t>
      </w:r>
      <w:r w:rsidR="007221CC">
        <w:t xml:space="preserve">aktualnej </w:t>
      </w:r>
      <w:r>
        <w:t>polisy ubezpieczeniowej, dokument potwierdzający nabycie nieruchomości</w:t>
      </w:r>
      <w:r w:rsidR="007221CC">
        <w:t>, nie starszy niż 5 lat</w:t>
      </w:r>
      <w:r w:rsidR="00547761">
        <w:t>, operat szacunkowy rzeczoznawcy majątkowego</w:t>
      </w:r>
      <w:r w:rsidR="00547761">
        <w:br/>
        <w:t xml:space="preserve"> z uprawnieniami, nie starszy niż 12 miesięcy przed złożeniem wniosku</w:t>
      </w:r>
      <w:r>
        <w:t>;</w:t>
      </w:r>
      <w:bookmarkEnd w:id="0"/>
    </w:p>
    <w:p w14:paraId="62F711F2" w14:textId="7F1F5657" w:rsidR="007221CC" w:rsidRDefault="007221CC" w:rsidP="007221CC">
      <w:pPr>
        <w:pStyle w:val="Akapitzlist"/>
        <w:numPr>
          <w:ilvl w:val="0"/>
          <w:numId w:val="1"/>
        </w:numPr>
        <w:jc w:val="both"/>
      </w:pPr>
      <w:bookmarkStart w:id="2" w:name="_Hlk167186361"/>
      <w:r>
        <w:t>raporty z Biura Informacji Kredytowej – dotyczy Wnioskodawców prowadzących indywidualną działalność gospodarczą, wspólników spółek cywilnych, spółek jawnych i poręczycieli wekslowych;</w:t>
      </w:r>
      <w:bookmarkEnd w:id="2"/>
    </w:p>
    <w:p w14:paraId="528D44E0" w14:textId="77777777" w:rsidR="00671A95" w:rsidRPr="00671A95" w:rsidRDefault="007221CC" w:rsidP="00671A95">
      <w:pPr>
        <w:pStyle w:val="Akapitzlist"/>
        <w:numPr>
          <w:ilvl w:val="0"/>
          <w:numId w:val="1"/>
        </w:numPr>
        <w:jc w:val="both"/>
      </w:pPr>
      <w:r>
        <w:t xml:space="preserve">uchwała wspólników/ zgromadzenia wspólników dot. zgody na zaciągniecie zobowiązań </w:t>
      </w:r>
      <w:r>
        <w:br/>
        <w:t>(jeśli Wnioskodawcą jest spółka prawa handlowego) oraz na ustanowienie zabezpieczeń</w:t>
      </w:r>
      <w:r>
        <w:rPr>
          <w:b/>
          <w:bCs/>
        </w:rPr>
        <w:t>;</w:t>
      </w:r>
    </w:p>
    <w:p w14:paraId="0AF73E2D" w14:textId="77777777" w:rsidR="00671A95" w:rsidRPr="000C70E4" w:rsidRDefault="00671A95" w:rsidP="00671A95">
      <w:pPr>
        <w:pStyle w:val="Akapitzlist"/>
        <w:numPr>
          <w:ilvl w:val="0"/>
          <w:numId w:val="1"/>
        </w:numPr>
        <w:jc w:val="both"/>
      </w:pPr>
      <w:r w:rsidRPr="000C70E4">
        <w:t>dokumenty potwierdzające zakończenie ( nie później niż w okresie trzech lat wstecz licząc od dnia złożenia wniosku) przedsięwzięcia inwestycyjnego realizowanego na terenie województwa zachodniopomorskiego, między innymi:</w:t>
      </w:r>
    </w:p>
    <w:p w14:paraId="386A5AB4" w14:textId="7F822497" w:rsidR="00671A95" w:rsidRPr="000C70E4" w:rsidRDefault="00671A95" w:rsidP="00671A95">
      <w:pPr>
        <w:pStyle w:val="Akapitzlist"/>
        <w:numPr>
          <w:ilvl w:val="0"/>
          <w:numId w:val="5"/>
        </w:numPr>
        <w:jc w:val="both"/>
      </w:pPr>
      <w:r w:rsidRPr="000C70E4">
        <w:t xml:space="preserve">dokument od jednostki udzielającej wsparcia ze środków publicznych pochodzących </w:t>
      </w:r>
      <w:r w:rsidRPr="000C70E4">
        <w:br/>
        <w:t xml:space="preserve">z  budżetu Unii Europejskiej, służące realizacji zadań finansowych w perspektywach 2014-2020 lub 2021-2027 w ramach programów krajowych, programów EWT lub </w:t>
      </w:r>
      <w:proofErr w:type="spellStart"/>
      <w:r w:rsidRPr="000C70E4">
        <w:t>Intereg</w:t>
      </w:r>
      <w:proofErr w:type="spellEnd"/>
      <w:r w:rsidRPr="000C70E4">
        <w:t xml:space="preserve"> albo programu regionalnego Województwa Zachodniopomorskiego (RPO 2014-2020 lub </w:t>
      </w:r>
      <w:proofErr w:type="spellStart"/>
      <w:r w:rsidRPr="000C70E4">
        <w:t>FEdPZ</w:t>
      </w:r>
      <w:proofErr w:type="spellEnd"/>
      <w:r w:rsidRPr="000C70E4">
        <w:t xml:space="preserve"> 2021-2027), a także podlegające ponownemu wykorzystaniu środki, o których mowa w art. 3b ustawy z dnia 6 grudnia 2006 r. o zasadach prowadzenia polityki rozwoju, z którego będzie wynikał termin zakończenia</w:t>
      </w:r>
      <w:r w:rsidR="004E7563" w:rsidRPr="000C70E4">
        <w:t xml:space="preserve"> i prawidłowego rozliczenia </w:t>
      </w:r>
      <w:r w:rsidRPr="000C70E4">
        <w:t xml:space="preserve"> inwestycji;</w:t>
      </w:r>
    </w:p>
    <w:p w14:paraId="6F1A34B9" w14:textId="408D338D" w:rsidR="00671A95" w:rsidRPr="000C70E4" w:rsidRDefault="00671A95" w:rsidP="00671A95">
      <w:pPr>
        <w:pStyle w:val="Akapitzlist"/>
        <w:numPr>
          <w:ilvl w:val="0"/>
          <w:numId w:val="5"/>
        </w:numPr>
        <w:jc w:val="both"/>
      </w:pPr>
      <w:r w:rsidRPr="000C70E4">
        <w:t>faktury, dokumenty płatnicze, z których będzie wynikał termin zakończenia inwestycji;</w:t>
      </w:r>
    </w:p>
    <w:p w14:paraId="3484455A" w14:textId="77777777" w:rsidR="004E7563" w:rsidRPr="000C70E4" w:rsidRDefault="00671A95" w:rsidP="004E7563">
      <w:pPr>
        <w:pStyle w:val="Akapitzlist"/>
        <w:numPr>
          <w:ilvl w:val="0"/>
          <w:numId w:val="5"/>
        </w:numPr>
        <w:jc w:val="both"/>
      </w:pPr>
      <w:r w:rsidRPr="000C70E4">
        <w:t>pozwolenie na użytkowanie obiektów powstałych w ramach inwestycji;</w:t>
      </w:r>
    </w:p>
    <w:p w14:paraId="302E4964" w14:textId="3EC29FC7" w:rsidR="004E7563" w:rsidRPr="000C70E4" w:rsidRDefault="004E7563" w:rsidP="004E7563">
      <w:pPr>
        <w:pStyle w:val="Akapitzlist"/>
        <w:numPr>
          <w:ilvl w:val="0"/>
          <w:numId w:val="5"/>
        </w:numPr>
        <w:jc w:val="both"/>
      </w:pPr>
      <w:r w:rsidRPr="000C70E4">
        <w:t>w przypadku Przedsięwzięcia inwestycyjnego zakończonego w okresie do trzech lat wstecz – udokumentowania prawidłowości rozliczenia Przedsięwzięcia inwestycyjnego, oddania go do użytkowania oraz utrzymywania w fazie eksploatacyjnej na dzień złożenia wniosku o JPOP na terenie województwa zachodniopomorskiego ;</w:t>
      </w:r>
    </w:p>
    <w:p w14:paraId="04A15306" w14:textId="77777777" w:rsidR="004E7563" w:rsidRPr="000C70E4" w:rsidRDefault="00671A95" w:rsidP="004E756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C70E4">
        <w:rPr>
          <w:rFonts w:cstheme="minorHAnsi"/>
        </w:rPr>
        <w:t xml:space="preserve">umowy zawarte z Jednostkami udzielającymi wsparcia ze środków publicznych (dotacje, instrumenty zwrotne, instrumenty dłużne o charakterze mieszanym) pochodzących z budżetu Unii Europejskiej , służące realizacji zadań finansowych w perspektywach 2014-2020 lub 2021-2027 w ramach programów krajowych, programów EWT lub </w:t>
      </w:r>
      <w:proofErr w:type="spellStart"/>
      <w:r w:rsidRPr="000C70E4">
        <w:rPr>
          <w:rFonts w:cstheme="minorHAnsi"/>
        </w:rPr>
        <w:t>Intereg</w:t>
      </w:r>
      <w:proofErr w:type="spellEnd"/>
      <w:r w:rsidRPr="000C70E4">
        <w:rPr>
          <w:rFonts w:cstheme="minorHAnsi"/>
        </w:rPr>
        <w:t xml:space="preserve"> albo programu regionalnego Województwa Zachodniopomorskiego (RPO 2014-2020 lub </w:t>
      </w:r>
      <w:proofErr w:type="spellStart"/>
      <w:r w:rsidRPr="000C70E4">
        <w:rPr>
          <w:rFonts w:cstheme="minorHAnsi"/>
        </w:rPr>
        <w:t>FEdPZ</w:t>
      </w:r>
      <w:proofErr w:type="spellEnd"/>
      <w:r w:rsidRPr="000C70E4">
        <w:rPr>
          <w:rFonts w:cstheme="minorHAnsi"/>
        </w:rPr>
        <w:t xml:space="preserve"> 2021-2027), a także podlegające ponownemu wykorzystaniu środki, o których mowa w art. 3b ustawy z dnia 6 grudnia 2006 r. o zasadach prowadzenia polityki rozwoju;</w:t>
      </w:r>
    </w:p>
    <w:p w14:paraId="19B5D217" w14:textId="176F68D8" w:rsidR="00671A95" w:rsidRPr="000C70E4" w:rsidRDefault="00671A95" w:rsidP="004E756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C70E4">
        <w:t>dokumenty księgowe</w:t>
      </w:r>
      <w:r w:rsidR="004E7563" w:rsidRPr="000C70E4">
        <w:t>/inne dokumenty finansowe,</w:t>
      </w:r>
      <w:r w:rsidRPr="000C70E4">
        <w:t xml:space="preserve"> potwierdzające</w:t>
      </w:r>
      <w:r w:rsidR="004E7563" w:rsidRPr="000C70E4">
        <w:t>, że inwestycja na terenie województwa zachodniopomorskiego, przyczyniła się bądź przyczyni do zwiększenia sprzedaży Wnioskodawcy  lub zwiększenia zatrudnienia, będąca na dzień złożenia wniosku w fazie realizacji lub zakończona nie później niż w okresie trzech lat wstecz licząc od dnia złożenia wniosku o JPOP i na dzień złożenia wniosku o JPOP będąca w fazie eksploatacji;</w:t>
      </w:r>
    </w:p>
    <w:p w14:paraId="0C989319" w14:textId="2815DC0B" w:rsidR="00671A95" w:rsidRDefault="00671A95" w:rsidP="004E7563">
      <w:pPr>
        <w:pStyle w:val="Akapitzlist"/>
        <w:jc w:val="both"/>
      </w:pPr>
    </w:p>
    <w:p w14:paraId="0F345FBA" w14:textId="69A766F6" w:rsidR="00671A95" w:rsidRDefault="00671A95" w:rsidP="004E7563">
      <w:pPr>
        <w:pStyle w:val="Akapitzlist"/>
        <w:jc w:val="both"/>
      </w:pPr>
    </w:p>
    <w:p w14:paraId="374F5427" w14:textId="5625EAD2" w:rsidR="00671A95" w:rsidRPr="00671A95" w:rsidRDefault="00671A95" w:rsidP="004E7563">
      <w:pPr>
        <w:jc w:val="both"/>
      </w:pPr>
    </w:p>
    <w:p w14:paraId="01F4E6B3" w14:textId="77777777" w:rsidR="00547761" w:rsidRPr="007221CC" w:rsidRDefault="00547761" w:rsidP="00671A95">
      <w:pPr>
        <w:jc w:val="both"/>
      </w:pPr>
    </w:p>
    <w:p w14:paraId="680C2A6A" w14:textId="3CB2F747" w:rsidR="0066338D" w:rsidRDefault="0066338D" w:rsidP="00072076"/>
    <w:sectPr w:rsidR="006633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7906A" w14:textId="77777777" w:rsidR="000148A7" w:rsidRDefault="000148A7" w:rsidP="007A28DF">
      <w:pPr>
        <w:spacing w:after="0" w:line="240" w:lineRule="auto"/>
      </w:pPr>
      <w:r>
        <w:separator/>
      </w:r>
    </w:p>
  </w:endnote>
  <w:endnote w:type="continuationSeparator" w:id="0">
    <w:p w14:paraId="3369AE7B" w14:textId="77777777" w:rsidR="000148A7" w:rsidRDefault="000148A7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9872" w14:textId="5F17A2D4" w:rsidR="00610659" w:rsidRDefault="00610659" w:rsidP="00610659">
    <w:pPr>
      <w:pStyle w:val="Stopka"/>
      <w:ind w:left="851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3695" w14:textId="77777777" w:rsidR="000148A7" w:rsidRDefault="000148A7" w:rsidP="007A28DF">
      <w:pPr>
        <w:spacing w:after="0" w:line="240" w:lineRule="auto"/>
      </w:pPr>
      <w:r>
        <w:separator/>
      </w:r>
    </w:p>
  </w:footnote>
  <w:footnote w:type="continuationSeparator" w:id="0">
    <w:p w14:paraId="56CAC867" w14:textId="77777777" w:rsidR="000148A7" w:rsidRDefault="000148A7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BF24" w14:textId="5D9186F1" w:rsidR="007A28DF" w:rsidRDefault="004A1D7F">
    <w:pPr>
      <w:pStyle w:val="Nagwek"/>
    </w:pPr>
    <w:r w:rsidRPr="00703741">
      <w:rPr>
        <w:noProof/>
      </w:rPr>
      <w:drawing>
        <wp:inline distT="0" distB="0" distL="0" distR="0" wp14:anchorId="32F2B44D" wp14:editId="11FA07AA">
          <wp:extent cx="5760720" cy="694468"/>
          <wp:effectExtent l="0" t="0" r="0" b="0"/>
          <wp:docPr id="16368907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6908"/>
    <w:multiLevelType w:val="hybridMultilevel"/>
    <w:tmpl w:val="3D7AD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AB6BEF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2057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C457F"/>
    <w:multiLevelType w:val="hybridMultilevel"/>
    <w:tmpl w:val="B7FE07B0"/>
    <w:lvl w:ilvl="0" w:tplc="25B8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2835">
    <w:abstractNumId w:val="5"/>
  </w:num>
  <w:num w:numId="2" w16cid:durableId="450251231">
    <w:abstractNumId w:val="1"/>
  </w:num>
  <w:num w:numId="3" w16cid:durableId="1569614922">
    <w:abstractNumId w:val="2"/>
  </w:num>
  <w:num w:numId="4" w16cid:durableId="1801336731">
    <w:abstractNumId w:val="3"/>
  </w:num>
  <w:num w:numId="5" w16cid:durableId="1929539438">
    <w:abstractNumId w:val="0"/>
  </w:num>
  <w:num w:numId="6" w16cid:durableId="1546985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148A7"/>
    <w:rsid w:val="00034061"/>
    <w:rsid w:val="000405DF"/>
    <w:rsid w:val="00072076"/>
    <w:rsid w:val="00082F47"/>
    <w:rsid w:val="000A13C7"/>
    <w:rsid w:val="000C70E4"/>
    <w:rsid w:val="000F2143"/>
    <w:rsid w:val="00115D48"/>
    <w:rsid w:val="001A5B06"/>
    <w:rsid w:val="001B4443"/>
    <w:rsid w:val="001E03FB"/>
    <w:rsid w:val="001F0B39"/>
    <w:rsid w:val="0020201E"/>
    <w:rsid w:val="0024182A"/>
    <w:rsid w:val="0029359B"/>
    <w:rsid w:val="002D7605"/>
    <w:rsid w:val="002D7F91"/>
    <w:rsid w:val="002F29A7"/>
    <w:rsid w:val="003A49AC"/>
    <w:rsid w:val="003F65E7"/>
    <w:rsid w:val="004104A0"/>
    <w:rsid w:val="0042019F"/>
    <w:rsid w:val="00421442"/>
    <w:rsid w:val="00465B04"/>
    <w:rsid w:val="004A1D7F"/>
    <w:rsid w:val="004C6DEA"/>
    <w:rsid w:val="004C6F95"/>
    <w:rsid w:val="004E7563"/>
    <w:rsid w:val="005169C2"/>
    <w:rsid w:val="00547761"/>
    <w:rsid w:val="00574D22"/>
    <w:rsid w:val="00587FA3"/>
    <w:rsid w:val="005E3F51"/>
    <w:rsid w:val="005F6C2D"/>
    <w:rsid w:val="006024D3"/>
    <w:rsid w:val="00610659"/>
    <w:rsid w:val="00620113"/>
    <w:rsid w:val="0066338D"/>
    <w:rsid w:val="00671A95"/>
    <w:rsid w:val="006C4D99"/>
    <w:rsid w:val="006C612D"/>
    <w:rsid w:val="00704623"/>
    <w:rsid w:val="00707478"/>
    <w:rsid w:val="007221CC"/>
    <w:rsid w:val="00740FC2"/>
    <w:rsid w:val="00761838"/>
    <w:rsid w:val="007A28DF"/>
    <w:rsid w:val="00805761"/>
    <w:rsid w:val="00820567"/>
    <w:rsid w:val="00836001"/>
    <w:rsid w:val="00867A48"/>
    <w:rsid w:val="008875D0"/>
    <w:rsid w:val="008A726A"/>
    <w:rsid w:val="008E10E5"/>
    <w:rsid w:val="009129AE"/>
    <w:rsid w:val="00930829"/>
    <w:rsid w:val="00977C2D"/>
    <w:rsid w:val="009C4CE7"/>
    <w:rsid w:val="00A1757A"/>
    <w:rsid w:val="00A22FB5"/>
    <w:rsid w:val="00A459D2"/>
    <w:rsid w:val="00A6698A"/>
    <w:rsid w:val="00A70226"/>
    <w:rsid w:val="00A8501F"/>
    <w:rsid w:val="00A90B7B"/>
    <w:rsid w:val="00AD574F"/>
    <w:rsid w:val="00B041DF"/>
    <w:rsid w:val="00BB0275"/>
    <w:rsid w:val="00BD2B3B"/>
    <w:rsid w:val="00C870C2"/>
    <w:rsid w:val="00CA328A"/>
    <w:rsid w:val="00CC78A7"/>
    <w:rsid w:val="00D06BF5"/>
    <w:rsid w:val="00D813C5"/>
    <w:rsid w:val="00DC508A"/>
    <w:rsid w:val="00E17ABB"/>
    <w:rsid w:val="00E73225"/>
    <w:rsid w:val="00EC0490"/>
    <w:rsid w:val="00EC0C97"/>
    <w:rsid w:val="00EE182D"/>
    <w:rsid w:val="00EE3124"/>
    <w:rsid w:val="00F0650A"/>
    <w:rsid w:val="00F57B86"/>
    <w:rsid w:val="00F9774E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  <w:style w:type="paragraph" w:customStyle="1" w:styleId="Default">
    <w:name w:val="Default"/>
    <w:rsid w:val="00671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3</cp:revision>
  <dcterms:created xsi:type="dcterms:W3CDTF">2024-09-20T11:25:00Z</dcterms:created>
  <dcterms:modified xsi:type="dcterms:W3CDTF">2024-09-20T11:27:00Z</dcterms:modified>
</cp:coreProperties>
</file>